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9A72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544EC72D" w14:textId="4806F61C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Profile Bar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with </w:t>
      </w:r>
      <w:r w:rsidR="0067444F">
        <w:rPr>
          <w:rFonts w:ascii="Arial-BoldMT" w:hAnsi="Arial-BoldMT" w:cs="Arial-BoldMT"/>
          <w:b/>
          <w:bCs/>
          <w:sz w:val="20"/>
          <w:szCs w:val="20"/>
        </w:rPr>
        <w:t>Carpet</w:t>
      </w:r>
      <w:r w:rsidR="00FA3428">
        <w:rPr>
          <w:rFonts w:ascii="Arial-BoldMT" w:hAnsi="Arial-BoldMT" w:cs="Arial-BoldMT"/>
          <w:b/>
          <w:bCs/>
          <w:sz w:val="20"/>
          <w:szCs w:val="20"/>
        </w:rPr>
        <w:t xml:space="preserve"> with Genuine SLIPNOT</w:t>
      </w:r>
    </w:p>
    <w:p w14:paraId="4FB58C96" w14:textId="77777777" w:rsidR="0071720A" w:rsidRDefault="0071720A" w:rsidP="0071720A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46766840" w14:textId="77777777" w:rsidR="0071720A" w:rsidRDefault="0071720A" w:rsidP="0071720A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choices</w:t>
      </w:r>
      <w:r>
        <w:rPr>
          <w:rFonts w:ascii="Arial-BoldMT" w:hAnsi="Arial-BoldMT" w:cs="Arial-BoldMT"/>
          <w:b/>
          <w:bCs/>
          <w:sz w:val="20"/>
          <w:szCs w:val="20"/>
        </w:rPr>
        <w:t>.</w:t>
      </w:r>
    </w:p>
    <w:p w14:paraId="54886362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0F59773A" w14:textId="67F26FAF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1: General</w:t>
      </w:r>
    </w:p>
    <w:p w14:paraId="0467F20D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1.1 Summary</w:t>
      </w:r>
    </w:p>
    <w:p w14:paraId="22BD7D05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5A71E74E" w14:textId="77777777"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5EC387E8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E41B0B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1.2 Related Sections</w:t>
      </w:r>
    </w:p>
    <w:p w14:paraId="09242EE0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ab/>
        <w:t>Section XXXX – Submittals</w:t>
      </w:r>
    </w:p>
    <w:p w14:paraId="4C27002C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0F3E65B0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1.3 Submittals</w:t>
      </w:r>
    </w:p>
    <w:p w14:paraId="7DD6EBB8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Submit a Quality Manual showing evidence of being an ISO 9001 certified company.</w:t>
      </w:r>
    </w:p>
    <w:p w14:paraId="391DE755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4B407A86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Submit design calculations, by a registered ENGINEER, including loading conditions, support design, and deflection calculations of the </w:t>
      </w:r>
      <w:proofErr w:type="gramStart"/>
      <w:r>
        <w:rPr>
          <w:rFonts w:ascii="ArialMT" w:hAnsi="ArialMT" w:cs="ArialMT"/>
          <w:sz w:val="20"/>
          <w:szCs w:val="20"/>
        </w:rPr>
        <w:t>stainless steel</w:t>
      </w:r>
      <w:proofErr w:type="gramEnd"/>
      <w:r>
        <w:rPr>
          <w:rFonts w:ascii="ArialMT" w:hAnsi="ArialMT" w:cs="ArialMT"/>
          <w:sz w:val="20"/>
          <w:szCs w:val="20"/>
        </w:rPr>
        <w:t xml:space="preserve"> grating panels.</w:t>
      </w:r>
    </w:p>
    <w:p w14:paraId="03A94DEF" w14:textId="77777777" w:rsidR="0071720A" w:rsidRDefault="0071720A" w:rsidP="0071720A">
      <w:pPr>
        <w:pStyle w:val="BasicParagraph"/>
        <w:numPr>
          <w:ilvl w:val="0"/>
          <w:numId w:val="2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4" x 4" standard sample size can be submitted for verification purposes</w:t>
      </w:r>
    </w:p>
    <w:p w14:paraId="68EED6BE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1.4 Warranty</w:t>
      </w:r>
    </w:p>
    <w:p w14:paraId="16B02446" w14:textId="77777777" w:rsidR="0071720A" w:rsidRDefault="0071720A" w:rsidP="0071720A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Manufacturing Warranty Period: One year from acceptance and </w:t>
      </w:r>
      <w:proofErr w:type="gramStart"/>
      <w:r>
        <w:rPr>
          <w:rFonts w:ascii="ArialMT" w:hAnsi="ArialMT" w:cs="ArialMT"/>
          <w:sz w:val="20"/>
          <w:szCs w:val="20"/>
        </w:rPr>
        <w:t>furnish</w:t>
      </w:r>
      <w:proofErr w:type="gramEnd"/>
      <w:r>
        <w:rPr>
          <w:rFonts w:ascii="ArialMT" w:hAnsi="ArialMT" w:cs="ArialMT"/>
          <w:sz w:val="20"/>
          <w:szCs w:val="20"/>
        </w:rPr>
        <w:t xml:space="preserve"> owner items found to be defective within the </w:t>
      </w:r>
      <w:proofErr w:type="gramStart"/>
      <w:r>
        <w:rPr>
          <w:rFonts w:ascii="ArialMT" w:hAnsi="ArialMT" w:cs="ArialMT"/>
          <w:sz w:val="20"/>
          <w:szCs w:val="20"/>
        </w:rPr>
        <w:t>one year</w:t>
      </w:r>
      <w:proofErr w:type="gramEnd"/>
      <w:r>
        <w:rPr>
          <w:rFonts w:ascii="ArialMT" w:hAnsi="ArialMT" w:cs="ArialMT"/>
          <w:sz w:val="20"/>
          <w:szCs w:val="20"/>
        </w:rPr>
        <w:t xml:space="preserve"> period.</w:t>
      </w:r>
    </w:p>
    <w:p w14:paraId="7E6C5EC1" w14:textId="4C0F753E" w:rsidR="0071720A" w:rsidRDefault="0071720A" w:rsidP="0071720A">
      <w:pPr>
        <w:pStyle w:val="BasicParagraph"/>
        <w:numPr>
          <w:ilvl w:val="0"/>
          <w:numId w:val="2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Extended warranties are available at additional cost and must be approved by management prior to receipt of purchase order.</w:t>
      </w:r>
    </w:p>
    <w:p w14:paraId="0811B40D" w14:textId="77777777" w:rsidR="0071720A" w:rsidRDefault="0071720A" w:rsidP="0071720A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2207BB47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1.5 Quality Assurance</w:t>
      </w:r>
    </w:p>
    <w:p w14:paraId="75CA8628" w14:textId="77777777" w:rsidR="0071720A" w:rsidRDefault="0071720A" w:rsidP="0071720A">
      <w:pPr>
        <w:pStyle w:val="BasicParagraph"/>
        <w:numPr>
          <w:ilvl w:val="0"/>
          <w:numId w:val="2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Grating shall be manufactured by an ISO 9001-2015 Certified company, fabricated by ASME Section IX Certified welders. </w:t>
      </w:r>
    </w:p>
    <w:p w14:paraId="4527F6A1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92D65D1" w14:textId="77777777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PART 2: Products</w:t>
      </w:r>
    </w:p>
    <w:p w14:paraId="00AD5985" w14:textId="77777777" w:rsidR="0071720A" w:rsidRDefault="0071720A" w:rsidP="0071720A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2.</w:t>
      </w:r>
      <w:r w:rsidRPr="00EC756E">
        <w:rPr>
          <w:rFonts w:ascii="Arial-BoldMT" w:hAnsi="Arial-BoldMT" w:cs="Arial-BoldMT"/>
          <w:b/>
          <w:bCs/>
          <w:sz w:val="20"/>
          <w:szCs w:val="20"/>
        </w:rPr>
        <w:t>01 Manufacturers</w:t>
      </w:r>
    </w:p>
    <w:p w14:paraId="154FECAE" w14:textId="77777777" w:rsidR="0071720A" w:rsidRDefault="0071720A" w:rsidP="0071720A">
      <w:pPr>
        <w:pStyle w:val="BasicParagraph"/>
        <w:numPr>
          <w:ilvl w:val="0"/>
          <w:numId w:val="30"/>
        </w:numPr>
        <w:rPr>
          <w:rFonts w:ascii="ArialMT" w:hAnsi="ArialMT" w:cs="ArialMT"/>
          <w:sz w:val="20"/>
          <w:szCs w:val="20"/>
        </w:rPr>
      </w:pPr>
      <w:bookmarkStart w:id="0" w:name="_Hlk125725702"/>
      <w:r>
        <w:rPr>
          <w:rFonts w:ascii="Arial-BoldMT" w:hAnsi="Arial-BoldMT" w:cs="Arial-BoldMT"/>
          <w:b/>
          <w:bCs/>
          <w:sz w:val="20"/>
          <w:szCs w:val="20"/>
        </w:rPr>
        <w:t>Hendrick Architectural Products</w:t>
      </w:r>
      <w:r>
        <w:rPr>
          <w:rFonts w:ascii="ArialMT" w:hAnsi="ArialMT" w:cs="ArialMT"/>
          <w:sz w:val="20"/>
          <w:szCs w:val="20"/>
        </w:rPr>
        <w:t>, Carbondale, PA                                                   email: sales@hendrickarchproducts.com, phone: 877-840-0881, fax: 570-282-1506</w:t>
      </w:r>
    </w:p>
    <w:bookmarkEnd w:id="0"/>
    <w:p w14:paraId="0E3375EF" w14:textId="559B1556" w:rsidR="00DC14C1" w:rsidRPr="0071720A" w:rsidRDefault="0071720A" w:rsidP="00DC14C1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r w:rsidRPr="0071720A">
        <w:rPr>
          <w:rFonts w:ascii="ArialMT" w:hAnsi="ArialMT" w:cs="ArialMT"/>
          <w:b/>
          <w:bCs/>
          <w:sz w:val="20"/>
          <w:szCs w:val="20"/>
        </w:rPr>
        <w:t>2.02 Materials</w:t>
      </w:r>
    </w:p>
    <w:p w14:paraId="7CAC86E1" w14:textId="77777777" w:rsidR="0071720A" w:rsidRDefault="00DC14C1" w:rsidP="0071720A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bookmarkStart w:id="1" w:name="_Hlk125725772"/>
      <w:r>
        <w:rPr>
          <w:rFonts w:ascii="ArialMT" w:hAnsi="ArialMT" w:cs="ArialMT"/>
          <w:sz w:val="20"/>
          <w:szCs w:val="20"/>
        </w:rPr>
        <w:t xml:space="preserve">Construction: Floor Panels shall consist of precision spaced, mechanically interlocked profile wires and U-clip supports from Type </w:t>
      </w:r>
      <w:r w:rsidRPr="0071720A">
        <w:rPr>
          <w:rFonts w:ascii="ArialMT" w:hAnsi="ArialMT" w:cs="ArialMT"/>
          <w:sz w:val="20"/>
          <w:szCs w:val="20"/>
          <w:highlight w:val="yellow"/>
        </w:rPr>
        <w:t xml:space="preserve">304 </w:t>
      </w:r>
      <w:r w:rsidR="0067444F" w:rsidRPr="0071720A">
        <w:rPr>
          <w:rFonts w:ascii="ArialMT" w:hAnsi="ArialMT" w:cs="ArialMT"/>
          <w:sz w:val="20"/>
          <w:szCs w:val="20"/>
          <w:highlight w:val="yellow"/>
        </w:rPr>
        <w:t>or 316</w:t>
      </w:r>
      <w:r w:rsidR="0067444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stainless steel.  The traffic surface shall be of smooth profile bar shape</w:t>
      </w:r>
      <w:r w:rsidR="0067444F"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MT" w:hAnsi="ArialMT" w:cs="ArialMT"/>
          <w:sz w:val="20"/>
          <w:szCs w:val="20"/>
        </w:rPr>
        <w:t>with inwardly enlarging openings to minimize the likelihood of debris entrapment</w:t>
      </w:r>
      <w:r w:rsidR="0071720A">
        <w:rPr>
          <w:rFonts w:ascii="ArialMT" w:hAnsi="ArialMT" w:cs="ArialMT"/>
          <w:sz w:val="20"/>
          <w:szCs w:val="20"/>
        </w:rPr>
        <w:t>.</w:t>
      </w:r>
    </w:p>
    <w:p w14:paraId="16306B14" w14:textId="36405FCF" w:rsidR="0071720A" w:rsidRDefault="0071720A" w:rsidP="0071720A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Inserts of</w:t>
      </w:r>
      <w:r w:rsidR="0067444F">
        <w:rPr>
          <w:rFonts w:ascii="ArialMT" w:hAnsi="ArialMT" w:cs="ArialMT"/>
          <w:sz w:val="20"/>
          <w:szCs w:val="20"/>
        </w:rPr>
        <w:t xml:space="preserve"> 1.17" wide carpet strips evenly spaced throughout unit</w:t>
      </w:r>
      <w:r>
        <w:rPr>
          <w:rFonts w:ascii="ArialMT" w:hAnsi="ArialMT" w:cs="ArialMT"/>
          <w:sz w:val="20"/>
          <w:szCs w:val="20"/>
        </w:rPr>
        <w:t xml:space="preserve"> with max. 4" spacing.</w:t>
      </w:r>
    </w:p>
    <w:p w14:paraId="28643A89" w14:textId="331B8D0C" w:rsidR="00FA3428" w:rsidRPr="009A1A61" w:rsidRDefault="00FA3428" w:rsidP="00FA3428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Genuine </w:t>
      </w:r>
      <w:r>
        <w:rPr>
          <w:rFonts w:ascii="Arial" w:hAnsi="Arial" w:cs="Arial"/>
          <w:sz w:val="20"/>
          <w:szCs w:val="20"/>
        </w:rPr>
        <w:t>SLIPNOT</w:t>
      </w:r>
      <w:r w:rsidRPr="009A1A61">
        <w:rPr>
          <w:rFonts w:ascii="Arial" w:hAnsi="Arial" w:cs="Arial"/>
          <w:sz w:val="20"/>
          <w:szCs w:val="20"/>
        </w:rPr>
        <w:t xml:space="preserve"> coating on </w:t>
      </w:r>
      <w:r w:rsidRPr="009A1A61">
        <w:rPr>
          <w:rFonts w:ascii="Arial" w:hAnsi="Arial" w:cs="Arial"/>
          <w:sz w:val="20"/>
          <w:szCs w:val="20"/>
          <w:highlight w:val="yellow"/>
        </w:rPr>
        <w:t>Alternating profile bar</w:t>
      </w:r>
      <w:r w:rsidRPr="009A1A61">
        <w:rPr>
          <w:rFonts w:ascii="Arial" w:hAnsi="Arial" w:cs="Arial"/>
          <w:sz w:val="20"/>
          <w:szCs w:val="20"/>
        </w:rPr>
        <w:t xml:space="preserve"> or on </w:t>
      </w:r>
      <w:r w:rsidRPr="009A1A61">
        <w:rPr>
          <w:rFonts w:ascii="Arial" w:hAnsi="Arial" w:cs="Arial"/>
          <w:sz w:val="20"/>
          <w:szCs w:val="20"/>
          <w:highlight w:val="yellow"/>
        </w:rPr>
        <w:t>full top surface of unit</w:t>
      </w:r>
      <w:r w:rsidRPr="009A1A61">
        <w:rPr>
          <w:rFonts w:ascii="Arial" w:hAnsi="Arial" w:cs="Arial"/>
          <w:sz w:val="20"/>
          <w:szCs w:val="20"/>
        </w:rPr>
        <w:t>.</w:t>
      </w:r>
    </w:p>
    <w:p w14:paraId="43DBD935" w14:textId="77777777" w:rsidR="0071720A" w:rsidRDefault="0067444F" w:rsidP="0071720A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The bars, U-clips, mounting brackets and banding shall be welded to form a single unit as shown on the drawings. </w:t>
      </w:r>
    </w:p>
    <w:p w14:paraId="2B13B3D4" w14:textId="77777777" w:rsidR="00A20D64" w:rsidRDefault="00EB3C9D" w:rsidP="00A20D64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 w:rsidRPr="0071720A">
        <w:rPr>
          <w:rFonts w:ascii="ArialMT" w:hAnsi="ArialMT" w:cs="ArialMT"/>
          <w:sz w:val="20"/>
          <w:szCs w:val="20"/>
        </w:rPr>
        <w:t>Bars</w:t>
      </w:r>
      <w:r w:rsidR="00DC14C1" w:rsidRPr="0071720A">
        <w:rPr>
          <w:rFonts w:ascii="ArialMT" w:hAnsi="ArialMT" w:cs="ArialMT"/>
          <w:sz w:val="20"/>
          <w:szCs w:val="20"/>
        </w:rPr>
        <w:t xml:space="preserve"> to be </w:t>
      </w:r>
      <w:r w:rsidR="00B315F3" w:rsidRPr="0071720A">
        <w:rPr>
          <w:rFonts w:ascii="ArialMT" w:hAnsi="ArialMT" w:cs="ArialMT"/>
          <w:sz w:val="20"/>
          <w:szCs w:val="20"/>
        </w:rPr>
        <w:t>T-</w:t>
      </w:r>
      <w:r w:rsidR="0067444F" w:rsidRPr="0071720A">
        <w:rPr>
          <w:rFonts w:ascii="ArialMT" w:hAnsi="ArialMT" w:cs="ArialMT"/>
          <w:sz w:val="20"/>
          <w:szCs w:val="20"/>
        </w:rPr>
        <w:t>9M</w:t>
      </w:r>
      <w:r w:rsidRPr="0071720A">
        <w:rPr>
          <w:rFonts w:ascii="ArialMT" w:hAnsi="ArialMT" w:cs="ArialMT"/>
          <w:sz w:val="20"/>
          <w:szCs w:val="20"/>
        </w:rPr>
        <w:t xml:space="preserve"> </w:t>
      </w:r>
      <w:r w:rsidR="00DC14C1" w:rsidRPr="0071720A">
        <w:rPr>
          <w:rFonts w:ascii="ArialMT" w:hAnsi="ArialMT" w:cs="ArialMT"/>
          <w:sz w:val="20"/>
          <w:szCs w:val="20"/>
        </w:rPr>
        <w:t>and mechanically interlocked using a U-clip support structure and</w:t>
      </w:r>
      <w:r w:rsidR="0071720A" w:rsidRPr="0071720A">
        <w:rPr>
          <w:rFonts w:ascii="ArialMT" w:hAnsi="ArialMT" w:cs="ArialMT"/>
          <w:sz w:val="20"/>
          <w:szCs w:val="20"/>
        </w:rPr>
        <w:t xml:space="preserve"> s</w:t>
      </w:r>
      <w:r w:rsidR="00DC14C1" w:rsidRPr="0071720A">
        <w:rPr>
          <w:rFonts w:ascii="ArialMT" w:hAnsi="ArialMT" w:cs="ArialMT"/>
          <w:sz w:val="20"/>
          <w:szCs w:val="20"/>
        </w:rPr>
        <w:t xml:space="preserve">paced .187 (4.75mm) apart. </w:t>
      </w:r>
    </w:p>
    <w:p w14:paraId="7F7F0D64" w14:textId="77777777" w:rsidR="00A20D64" w:rsidRDefault="00A20D64" w:rsidP="00A20D64">
      <w:pPr>
        <w:pStyle w:val="BasicParagraph"/>
        <w:numPr>
          <w:ilvl w:val="0"/>
          <w:numId w:val="33"/>
        </w:numPr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The</w:t>
      </w:r>
      <w:r w:rsidR="00DC14C1" w:rsidRPr="00A20D64">
        <w:rPr>
          <w:rFonts w:ascii="ArialMT" w:hAnsi="ArialMT" w:cs="ArialMT"/>
          <w:sz w:val="20"/>
          <w:szCs w:val="20"/>
        </w:rPr>
        <w:t xml:space="preserve"> area for this opening shall be </w:t>
      </w:r>
      <w:r w:rsidR="0067444F" w:rsidRPr="00A20D64">
        <w:rPr>
          <w:rFonts w:ascii="ArialMT" w:hAnsi="ArialMT" w:cs="ArialMT"/>
          <w:sz w:val="20"/>
          <w:szCs w:val="20"/>
        </w:rPr>
        <w:t>57.19</w:t>
      </w:r>
      <w:r w:rsidR="00DC14C1" w:rsidRPr="00A20D64">
        <w:rPr>
          <w:rFonts w:ascii="ArialMT" w:hAnsi="ArialMT" w:cs="ArialMT"/>
          <w:sz w:val="20"/>
          <w:szCs w:val="20"/>
        </w:rPr>
        <w:t xml:space="preserve">%. Opening size shall be controlled and </w:t>
      </w:r>
      <w:r w:rsidR="00DC14C1" w:rsidRPr="00A20D64">
        <w:rPr>
          <w:rFonts w:ascii="ArialMT" w:hAnsi="ArialMT" w:cs="ArialMT"/>
          <w:sz w:val="20"/>
          <w:szCs w:val="20"/>
        </w:rPr>
        <w:lastRenderedPageBreak/>
        <w:t xml:space="preserve">continuously monitored during manufacture. </w:t>
      </w:r>
    </w:p>
    <w:p w14:paraId="1D9E65FE" w14:textId="77777777" w:rsidR="00A20D64" w:rsidRDefault="00DC14C1" w:rsidP="00DE76A4">
      <w:pPr>
        <w:pStyle w:val="BasicParagraph"/>
        <w:numPr>
          <w:ilvl w:val="0"/>
          <w:numId w:val="33"/>
        </w:numPr>
        <w:ind w:left="720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The maximum opening between the wires is 3/16”</w:t>
      </w:r>
      <w:r w:rsidR="00217E73" w:rsidRPr="00A20D64">
        <w:rPr>
          <w:rFonts w:ascii="ArialMT" w:hAnsi="ArialMT" w:cs="ArialMT"/>
          <w:sz w:val="20"/>
          <w:szCs w:val="20"/>
        </w:rPr>
        <w:t xml:space="preserve"> to be high heel safe</w:t>
      </w:r>
      <w:r w:rsidRPr="00A20D64">
        <w:rPr>
          <w:rFonts w:ascii="ArialMT" w:hAnsi="ArialMT" w:cs="ArialMT"/>
          <w:sz w:val="20"/>
          <w:szCs w:val="20"/>
        </w:rPr>
        <w:t xml:space="preserve">. </w:t>
      </w:r>
    </w:p>
    <w:p w14:paraId="345B7F2D" w14:textId="77777777" w:rsidR="00A20D64" w:rsidRDefault="00DC14C1" w:rsidP="00F86FFE">
      <w:pPr>
        <w:pStyle w:val="BasicParagraph"/>
        <w:numPr>
          <w:ilvl w:val="0"/>
          <w:numId w:val="33"/>
        </w:numPr>
        <w:ind w:left="720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The direction of walking or flow must be perpendi</w:t>
      </w:r>
      <w:r w:rsidR="00B720BF" w:rsidRPr="00A20D64">
        <w:rPr>
          <w:rFonts w:ascii="ArialMT" w:hAnsi="ArialMT" w:cs="ArialMT"/>
          <w:sz w:val="20"/>
          <w:szCs w:val="20"/>
        </w:rPr>
        <w:t xml:space="preserve">cular to the wire direction. </w:t>
      </w:r>
    </w:p>
    <w:p w14:paraId="27409A9B" w14:textId="230308F7" w:rsidR="00E07A59" w:rsidRDefault="00E07A59" w:rsidP="00F86FFE">
      <w:pPr>
        <w:pStyle w:val="BasicParagraph"/>
        <w:numPr>
          <w:ilvl w:val="0"/>
          <w:numId w:val="33"/>
        </w:numPr>
        <w:ind w:left="720"/>
        <w:rPr>
          <w:rFonts w:ascii="ArialMT" w:hAnsi="ArialMT" w:cs="ArialMT"/>
          <w:sz w:val="20"/>
          <w:szCs w:val="20"/>
        </w:rPr>
      </w:pPr>
      <w:r w:rsidRPr="00A20D64">
        <w:rPr>
          <w:rFonts w:ascii="ArialMT" w:hAnsi="ArialMT" w:cs="ArialMT"/>
          <w:sz w:val="20"/>
          <w:szCs w:val="20"/>
        </w:rPr>
        <w:t>Supports: U-clip supports will be spaced on approx. 3" centers.</w:t>
      </w:r>
    </w:p>
    <w:bookmarkEnd w:id="1"/>
    <w:p w14:paraId="467BB89B" w14:textId="77777777" w:rsidR="00A20D64" w:rsidRPr="00A20D64" w:rsidRDefault="00A20D64" w:rsidP="00A20D64">
      <w:pPr>
        <w:pStyle w:val="BasicParagraph"/>
        <w:ind w:left="720"/>
        <w:rPr>
          <w:rFonts w:ascii="ArialMT" w:hAnsi="ArialMT" w:cs="ArialMT"/>
          <w:sz w:val="20"/>
          <w:szCs w:val="20"/>
        </w:rPr>
      </w:pPr>
    </w:p>
    <w:p w14:paraId="772B1626" w14:textId="77777777" w:rsidR="00A20D64" w:rsidRDefault="00A20D64" w:rsidP="00A20D64">
      <w:pPr>
        <w:pStyle w:val="BasicParagraph"/>
        <w:rPr>
          <w:rFonts w:ascii="ArialMT" w:hAnsi="ArialMT" w:cs="ArialMT"/>
          <w:sz w:val="20"/>
          <w:szCs w:val="20"/>
        </w:rPr>
      </w:pPr>
      <w:bookmarkStart w:id="2" w:name="_Hlk125726062"/>
      <w:r w:rsidRPr="00A20D64">
        <w:rPr>
          <w:rFonts w:ascii="ArialMT" w:hAnsi="ArialMT" w:cs="ArialMT"/>
          <w:b/>
          <w:bCs/>
          <w:sz w:val="20"/>
          <w:szCs w:val="20"/>
        </w:rPr>
        <w:t>2.03 Mounting</w:t>
      </w:r>
      <w:r>
        <w:rPr>
          <w:rFonts w:ascii="ArialMT" w:hAnsi="ArialMT" w:cs="ArialMT"/>
          <w:sz w:val="20"/>
          <w:szCs w:val="20"/>
        </w:rPr>
        <w:t xml:space="preserve"> </w:t>
      </w:r>
      <w:r w:rsidR="00DC14C1">
        <w:rPr>
          <w:rFonts w:ascii="ArialMT" w:hAnsi="ArialMT" w:cs="ArialMT"/>
          <w:sz w:val="20"/>
          <w:szCs w:val="20"/>
        </w:rPr>
        <w:t xml:space="preserve"> </w:t>
      </w:r>
    </w:p>
    <w:p w14:paraId="377780AE" w14:textId="7FFBBA68" w:rsidR="00DC14C1" w:rsidRPr="00A20D64" w:rsidRDefault="00DC14C1" w:rsidP="00A20D64">
      <w:pPr>
        <w:pStyle w:val="BasicParagraph"/>
        <w:numPr>
          <w:ilvl w:val="0"/>
          <w:numId w:val="34"/>
        </w:numPr>
        <w:rPr>
          <w:rFonts w:ascii="ArialMT" w:hAnsi="ArialMT" w:cs="ArialMT"/>
          <w:sz w:val="20"/>
          <w:szCs w:val="20"/>
          <w:highlight w:val="yellow"/>
        </w:rPr>
      </w:pPr>
      <w:r w:rsidRPr="00A20D64">
        <w:rPr>
          <w:rFonts w:ascii="ArialMT" w:hAnsi="ArialMT" w:cs="ArialMT"/>
          <w:sz w:val="20"/>
          <w:szCs w:val="20"/>
          <w:highlight w:val="yellow"/>
        </w:rPr>
        <w:t xml:space="preserve">(a) Hidden Mounting Tabs with slotted holes type 304 </w:t>
      </w:r>
      <w:r w:rsidR="00EB3C9D" w:rsidRPr="00A20D64">
        <w:rPr>
          <w:rFonts w:ascii="ArialMT" w:hAnsi="ArialMT" w:cs="ArialMT"/>
          <w:sz w:val="20"/>
          <w:szCs w:val="20"/>
          <w:highlight w:val="yellow"/>
        </w:rPr>
        <w:t xml:space="preserve">or 316 </w:t>
      </w:r>
      <w:r w:rsidRPr="00A20D64">
        <w:rPr>
          <w:rFonts w:ascii="ArialMT" w:hAnsi="ArialMT" w:cs="ArialMT"/>
          <w:sz w:val="20"/>
          <w:szCs w:val="20"/>
          <w:highlight w:val="yellow"/>
        </w:rPr>
        <w:t>stainless steel to secure screen to concrete surface. (b) Surface mounted hold downs</w:t>
      </w:r>
      <w:r w:rsidR="00217E73" w:rsidRPr="00A20D64">
        <w:rPr>
          <w:rFonts w:ascii="ArialMT" w:hAnsi="ArialMT" w:cs="ArialMT"/>
          <w:sz w:val="20"/>
          <w:szCs w:val="20"/>
          <w:highlight w:val="yellow"/>
        </w:rPr>
        <w:t xml:space="preserve"> (c) EZ Loc Mounting system.</w:t>
      </w:r>
    </w:p>
    <w:bookmarkEnd w:id="2"/>
    <w:p w14:paraId="7E9074B0" w14:textId="19B3E88F" w:rsidR="00DC14C1" w:rsidRDefault="00DC14C1" w:rsidP="00DC14C1">
      <w:pPr>
        <w:pStyle w:val="BasicParagraph"/>
        <w:rPr>
          <w:rFonts w:ascii="ArialMT" w:hAnsi="ArialMT" w:cs="ArialMT"/>
          <w:sz w:val="20"/>
          <w:szCs w:val="20"/>
        </w:rPr>
      </w:pPr>
    </w:p>
    <w:p w14:paraId="25ED7DE2" w14:textId="77974C82" w:rsidR="00A20D64" w:rsidRPr="00A20D64" w:rsidRDefault="00A20D64" w:rsidP="00DC14C1">
      <w:pPr>
        <w:pStyle w:val="BasicParagraph"/>
        <w:rPr>
          <w:rFonts w:ascii="ArialMT" w:hAnsi="ArialMT" w:cs="ArialMT"/>
          <w:b/>
          <w:bCs/>
          <w:sz w:val="20"/>
          <w:szCs w:val="20"/>
        </w:rPr>
      </w:pPr>
      <w:bookmarkStart w:id="3" w:name="_Hlk125726094"/>
      <w:r w:rsidRPr="00A20D64">
        <w:rPr>
          <w:rFonts w:ascii="ArialMT" w:hAnsi="ArialMT" w:cs="ArialMT"/>
          <w:b/>
          <w:bCs/>
          <w:sz w:val="20"/>
          <w:szCs w:val="20"/>
        </w:rPr>
        <w:t>2.04 Performance</w:t>
      </w:r>
    </w:p>
    <w:p w14:paraId="3E6CD242" w14:textId="77777777" w:rsidR="00A20D64" w:rsidRDefault="00A20D64" w:rsidP="00A20D64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capable of withstanding 300 </w:t>
      </w:r>
      <w:proofErr w:type="spellStart"/>
      <w:r>
        <w:rPr>
          <w:rFonts w:ascii="ArialMT" w:hAnsi="ArialMT" w:cs="ArialMT"/>
          <w:sz w:val="20"/>
          <w:szCs w:val="20"/>
        </w:rPr>
        <w:t>lb</w:t>
      </w:r>
      <w:proofErr w:type="spellEnd"/>
      <w:r>
        <w:rPr>
          <w:rFonts w:ascii="ArialMT" w:hAnsi="ArialMT" w:cs="ArialMT"/>
          <w:sz w:val="20"/>
          <w:szCs w:val="20"/>
        </w:rPr>
        <w:t>/sf pedestrian load, 1000 lb. rolling load using a 5" diameter x 2" wide polyurethane tread for 1,000 passes.</w:t>
      </w:r>
    </w:p>
    <w:p w14:paraId="6FCAF0F6" w14:textId="77777777" w:rsidR="00A20D64" w:rsidRDefault="00A20D64" w:rsidP="00A20D64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Entrance grilles that </w:t>
      </w:r>
      <w:proofErr w:type="gramStart"/>
      <w:r>
        <w:rPr>
          <w:rFonts w:ascii="ArialMT" w:hAnsi="ArialMT" w:cs="ArialMT"/>
          <w:sz w:val="20"/>
          <w:szCs w:val="20"/>
        </w:rPr>
        <w:t>meets</w:t>
      </w:r>
      <w:proofErr w:type="gramEnd"/>
      <w:r>
        <w:rPr>
          <w:rFonts w:ascii="ArialMT" w:hAnsi="ArialMT" w:cs="ArialMT"/>
          <w:sz w:val="20"/>
          <w:szCs w:val="20"/>
        </w:rPr>
        <w:t xml:space="preserve"> or exceed the minimum Coefficient of Friction of  0.60 as tested by the James Machine using </w:t>
      </w:r>
      <w:proofErr w:type="spellStart"/>
      <w:r>
        <w:rPr>
          <w:rFonts w:ascii="ArialMT" w:hAnsi="ArialMT" w:cs="ArialMT"/>
          <w:sz w:val="20"/>
          <w:szCs w:val="20"/>
        </w:rPr>
        <w:t>Neolite</w:t>
      </w:r>
      <w:proofErr w:type="spellEnd"/>
      <w:r>
        <w:rPr>
          <w:rFonts w:ascii="ArialMT" w:hAnsi="ArialMT" w:cs="ArialMT"/>
          <w:sz w:val="20"/>
          <w:szCs w:val="20"/>
        </w:rPr>
        <w:t xml:space="preserve"> in wet and dry applications.</w:t>
      </w:r>
    </w:p>
    <w:p w14:paraId="578AF60A" w14:textId="77777777" w:rsidR="00A20D64" w:rsidRDefault="00A20D64" w:rsidP="00A20D64">
      <w:pPr>
        <w:pStyle w:val="BasicParagraph"/>
        <w:numPr>
          <w:ilvl w:val="0"/>
          <w:numId w:val="35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Tolerances: Panels shall be designed and fabricated so as to ensure that the completed tread panels are within the tolerances specified herein while under a no-load condition: Panel length and width shall be within 1/8 inch plus or minus.</w:t>
      </w:r>
    </w:p>
    <w:bookmarkEnd w:id="3"/>
    <w:p w14:paraId="72507989" w14:textId="4F3BA66F" w:rsidR="00DC14C1" w:rsidRDefault="00DC14C1" w:rsidP="00DC14C1">
      <w:pPr>
        <w:pStyle w:val="BasicParagraph"/>
        <w:ind w:left="720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.</w:t>
      </w:r>
    </w:p>
    <w:p w14:paraId="6E90AE23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3F757285" w14:textId="77777777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bookmarkStart w:id="4" w:name="_Hlk125726161"/>
      <w:r>
        <w:rPr>
          <w:rFonts w:ascii="Arial-BoldMT" w:hAnsi="Arial-BoldMT" w:cs="Arial-BoldMT"/>
          <w:b/>
          <w:bCs/>
          <w:sz w:val="20"/>
          <w:szCs w:val="20"/>
        </w:rPr>
        <w:t xml:space="preserve">Part 3: Execution </w:t>
      </w:r>
    </w:p>
    <w:p w14:paraId="220845E3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3.01 Examination </w:t>
      </w:r>
    </w:p>
    <w:p w14:paraId="326DD9A7" w14:textId="77777777" w:rsidR="00A20D64" w:rsidRDefault="00A20D64" w:rsidP="00A20D64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3B439A62" w14:textId="77777777" w:rsidR="00A20D64" w:rsidRDefault="00A20D64" w:rsidP="00A20D64">
      <w:pPr>
        <w:pStyle w:val="BasicParagraph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  </w:t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</w:r>
      <w:r>
        <w:rPr>
          <w:rFonts w:ascii="ArialMT" w:hAnsi="ArialMT" w:cs="ArialMT"/>
          <w:sz w:val="20"/>
          <w:szCs w:val="20"/>
        </w:rPr>
        <w:tab/>
        <w:t xml:space="preserve">1. Do not proceed until unsatisfactory conditions have been corrected. </w:t>
      </w:r>
    </w:p>
    <w:p w14:paraId="2B867CB7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3.02 Preparation </w:t>
      </w:r>
    </w:p>
    <w:p w14:paraId="616B4D86" w14:textId="77777777" w:rsidR="00A20D64" w:rsidRDefault="00A20D64" w:rsidP="00A20D64">
      <w:pPr>
        <w:pStyle w:val="BasicParagraph"/>
        <w:numPr>
          <w:ilvl w:val="0"/>
          <w:numId w:val="37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6C89EDBC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3.03 Installation </w:t>
      </w:r>
    </w:p>
    <w:p w14:paraId="02724042" w14:textId="77777777" w:rsidR="00A20D64" w:rsidRDefault="00A20D64" w:rsidP="00A20D64">
      <w:pPr>
        <w:pStyle w:val="BasicParagraph"/>
        <w:numPr>
          <w:ilvl w:val="0"/>
          <w:numId w:val="38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Install the work of this section in strict accordance with the manufacturer’s recommendations. </w:t>
      </w:r>
    </w:p>
    <w:p w14:paraId="7417DA4C" w14:textId="77777777" w:rsidR="00A20D64" w:rsidRDefault="00A20D64" w:rsidP="00A20D64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Set grid type at height recommended by manufacturer for most effective cleaning action. </w:t>
      </w:r>
    </w:p>
    <w:p w14:paraId="521E89E6" w14:textId="77777777" w:rsidR="00A20D64" w:rsidRDefault="00A20D64" w:rsidP="00A20D64">
      <w:pPr>
        <w:pStyle w:val="BasicParagraph"/>
        <w:numPr>
          <w:ilvl w:val="0"/>
          <w:numId w:val="36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Coordinate </w:t>
      </w:r>
      <w:proofErr w:type="gramStart"/>
      <w:r>
        <w:rPr>
          <w:rFonts w:ascii="ArialMT" w:hAnsi="ArialMT" w:cs="ArialMT"/>
          <w:sz w:val="20"/>
          <w:szCs w:val="20"/>
        </w:rPr>
        <w:t>top</w:t>
      </w:r>
      <w:proofErr w:type="gramEnd"/>
      <w:r>
        <w:rPr>
          <w:rFonts w:ascii="ArialMT" w:hAnsi="ArialMT" w:cs="ArialMT"/>
          <w:sz w:val="20"/>
          <w:szCs w:val="20"/>
        </w:rPr>
        <w:t xml:space="preserve"> of grid surfaces with bottom of doors that swing across to provide ample                                 clearance between door and grid. </w:t>
      </w:r>
    </w:p>
    <w:p w14:paraId="789D29DF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3.04 Cleaning </w:t>
      </w:r>
    </w:p>
    <w:p w14:paraId="405C50BD" w14:textId="77777777" w:rsidR="00A20D64" w:rsidRDefault="00A20D64" w:rsidP="00A20D64">
      <w:pPr>
        <w:pStyle w:val="BasicParagraph"/>
        <w:numPr>
          <w:ilvl w:val="0"/>
          <w:numId w:val="39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A. </w:t>
      </w:r>
      <w:proofErr w:type="gramStart"/>
      <w:r>
        <w:rPr>
          <w:rFonts w:ascii="ArialMT" w:hAnsi="ArialMT" w:cs="ArialMT"/>
          <w:sz w:val="20"/>
          <w:szCs w:val="20"/>
        </w:rPr>
        <w:t>Clean</w:t>
      </w:r>
      <w:proofErr w:type="gramEnd"/>
      <w:r>
        <w:rPr>
          <w:rFonts w:ascii="ArialMT" w:hAnsi="ArialMT" w:cs="ArialMT"/>
          <w:sz w:val="20"/>
          <w:szCs w:val="20"/>
        </w:rPr>
        <w:t xml:space="preserve"> the tread surface and </w:t>
      </w:r>
      <w:proofErr w:type="gramStart"/>
      <w:r>
        <w:rPr>
          <w:rFonts w:ascii="ArialMT" w:hAnsi="ArialMT" w:cs="ArialMT"/>
          <w:sz w:val="20"/>
          <w:szCs w:val="20"/>
        </w:rPr>
        <w:t>recessed</w:t>
      </w:r>
      <w:proofErr w:type="gramEnd"/>
      <w:r>
        <w:rPr>
          <w:rFonts w:ascii="ArialMT" w:hAnsi="ArialMT" w:cs="ArialMT"/>
          <w:sz w:val="20"/>
          <w:szCs w:val="20"/>
        </w:rPr>
        <w:t xml:space="preserve"> well as frequently as recommended by manufacturer to reduce the effects of accumulated soiling that may hinder performance and lifetime. </w:t>
      </w:r>
    </w:p>
    <w:p w14:paraId="30923EE6" w14:textId="77777777" w:rsidR="00A20D64" w:rsidRDefault="00A20D64" w:rsidP="00A20D64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3.05 Protection </w:t>
      </w:r>
    </w:p>
    <w:p w14:paraId="7583C808" w14:textId="77777777" w:rsidR="00A20D64" w:rsidRDefault="00A20D64" w:rsidP="00A20D64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5B9DC9E0" w14:textId="77777777" w:rsidR="00A20D64" w:rsidRDefault="00A20D64" w:rsidP="00A20D64">
      <w:pPr>
        <w:pStyle w:val="BasicParagraph"/>
        <w:numPr>
          <w:ilvl w:val="0"/>
          <w:numId w:val="40"/>
        </w:num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Final Installation of floor grating should not take place until project has reached substantial completion stage.</w:t>
      </w:r>
    </w:p>
    <w:p w14:paraId="4F5670AA" w14:textId="77777777" w:rsidR="00A20D64" w:rsidRDefault="00A20D64" w:rsidP="00A20D64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422CFEE0" w14:textId="77777777" w:rsidR="00A20D64" w:rsidRDefault="00A20D64" w:rsidP="00A20D64">
      <w:pPr>
        <w:pStyle w:val="BasicParagraph"/>
        <w:ind w:left="1440"/>
        <w:rPr>
          <w:rFonts w:ascii="ArialMT" w:hAnsi="ArialMT" w:cs="ArialMT"/>
          <w:sz w:val="20"/>
          <w:szCs w:val="20"/>
        </w:rPr>
      </w:pPr>
    </w:p>
    <w:p w14:paraId="533ABE67" w14:textId="77777777" w:rsidR="00A20D64" w:rsidRPr="001F0794" w:rsidRDefault="00A20D64" w:rsidP="00A20D64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0FA745E5" w14:textId="77777777" w:rsidR="00A20D64" w:rsidRDefault="00A20D64" w:rsidP="00A20D64">
      <w:pPr>
        <w:pStyle w:val="BasicParagraph"/>
        <w:ind w:left="1440"/>
        <w:jc w:val="center"/>
        <w:rPr>
          <w:rFonts w:ascii="ArialMT" w:hAnsi="ArialMT" w:cs="ArialMT"/>
          <w:sz w:val="20"/>
          <w:szCs w:val="20"/>
        </w:rPr>
      </w:pPr>
    </w:p>
    <w:bookmarkEnd w:id="4"/>
    <w:p w14:paraId="787796AB" w14:textId="77777777" w:rsidR="00A82AAC" w:rsidRPr="00DC14C1" w:rsidRDefault="00A82AAC" w:rsidP="00A20D64">
      <w:pPr>
        <w:pStyle w:val="BasicParagraph"/>
      </w:pPr>
    </w:p>
    <w:sectPr w:rsidR="00A82AAC" w:rsidRPr="00DC14C1" w:rsidSect="00CA6520">
      <w:headerReference w:type="default" r:id="rId10"/>
      <w:headerReference w:type="first" r:id="rId11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DBBB7" w14:textId="77777777" w:rsidR="00784545" w:rsidRDefault="00784545">
      <w:pPr>
        <w:spacing w:after="0" w:line="240" w:lineRule="auto"/>
      </w:pPr>
      <w:r>
        <w:separator/>
      </w:r>
    </w:p>
  </w:endnote>
  <w:endnote w:type="continuationSeparator" w:id="0">
    <w:p w14:paraId="7E26FD1B" w14:textId="77777777" w:rsidR="00784545" w:rsidRDefault="0078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4C4F" w14:textId="77777777" w:rsidR="00784545" w:rsidRDefault="00784545">
      <w:pPr>
        <w:spacing w:after="0" w:line="240" w:lineRule="auto"/>
      </w:pPr>
      <w:r>
        <w:separator/>
      </w:r>
    </w:p>
  </w:footnote>
  <w:footnote w:type="continuationSeparator" w:id="0">
    <w:p w14:paraId="7DA03AE5" w14:textId="77777777" w:rsidR="00784545" w:rsidRDefault="0078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6890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44A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C5053"/>
    <w:multiLevelType w:val="hybridMultilevel"/>
    <w:tmpl w:val="8338683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22C928CF"/>
    <w:multiLevelType w:val="hybridMultilevel"/>
    <w:tmpl w:val="F6ACB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3BA02B51"/>
    <w:multiLevelType w:val="hybridMultilevel"/>
    <w:tmpl w:val="FEA6DB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1730F08"/>
    <w:multiLevelType w:val="hybridMultilevel"/>
    <w:tmpl w:val="F6ACB51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3E5A3B"/>
    <w:multiLevelType w:val="hybridMultilevel"/>
    <w:tmpl w:val="13202FA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4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6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7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9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30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2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308778850">
    <w:abstractNumId w:val="29"/>
  </w:num>
  <w:num w:numId="2" w16cid:durableId="9169820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47260">
    <w:abstractNumId w:val="5"/>
  </w:num>
  <w:num w:numId="4" w16cid:durableId="1976643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9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6122">
    <w:abstractNumId w:val="28"/>
  </w:num>
  <w:num w:numId="7" w16cid:durableId="1413506250">
    <w:abstractNumId w:val="17"/>
  </w:num>
  <w:num w:numId="8" w16cid:durableId="1045985661">
    <w:abstractNumId w:val="29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87501729">
    <w:abstractNumId w:val="29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193804735">
    <w:abstractNumId w:val="15"/>
  </w:num>
  <w:num w:numId="11" w16cid:durableId="289750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2276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73794">
    <w:abstractNumId w:val="16"/>
  </w:num>
  <w:num w:numId="14" w16cid:durableId="19489273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091053">
    <w:abstractNumId w:val="32"/>
  </w:num>
  <w:num w:numId="16" w16cid:durableId="1174879838">
    <w:abstractNumId w:val="25"/>
  </w:num>
  <w:num w:numId="17" w16cid:durableId="420637993">
    <w:abstractNumId w:val="23"/>
  </w:num>
  <w:num w:numId="18" w16cid:durableId="1544174248">
    <w:abstractNumId w:val="31"/>
  </w:num>
  <w:num w:numId="19" w16cid:durableId="302858399">
    <w:abstractNumId w:val="26"/>
  </w:num>
  <w:num w:numId="20" w16cid:durableId="1092052027">
    <w:abstractNumId w:val="13"/>
  </w:num>
  <w:num w:numId="21" w16cid:durableId="79450411">
    <w:abstractNumId w:val="0"/>
  </w:num>
  <w:num w:numId="22" w16cid:durableId="687679316">
    <w:abstractNumId w:val="1"/>
  </w:num>
  <w:num w:numId="23" w16cid:durableId="688599759">
    <w:abstractNumId w:val="2"/>
  </w:num>
  <w:num w:numId="24" w16cid:durableId="1313564465">
    <w:abstractNumId w:val="3"/>
  </w:num>
  <w:num w:numId="25" w16cid:durableId="1725134530">
    <w:abstractNumId w:val="4"/>
  </w:num>
  <w:num w:numId="26" w16cid:durableId="1686861775">
    <w:abstractNumId w:val="27"/>
  </w:num>
  <w:num w:numId="27" w16cid:durableId="144199985">
    <w:abstractNumId w:val="11"/>
  </w:num>
  <w:num w:numId="28" w16cid:durableId="759448067">
    <w:abstractNumId w:val="8"/>
  </w:num>
  <w:num w:numId="29" w16cid:durableId="2032606201">
    <w:abstractNumId w:val="14"/>
  </w:num>
  <w:num w:numId="30" w16cid:durableId="1821118175">
    <w:abstractNumId w:val="12"/>
  </w:num>
  <w:num w:numId="31" w16cid:durableId="885409954">
    <w:abstractNumId w:val="20"/>
  </w:num>
  <w:num w:numId="32" w16cid:durableId="2136370604">
    <w:abstractNumId w:val="18"/>
  </w:num>
  <w:num w:numId="33" w16cid:durableId="1360006127">
    <w:abstractNumId w:val="7"/>
  </w:num>
  <w:num w:numId="34" w16cid:durableId="1429350913">
    <w:abstractNumId w:val="19"/>
  </w:num>
  <w:num w:numId="35" w16cid:durableId="1376076154">
    <w:abstractNumId w:val="6"/>
  </w:num>
  <w:num w:numId="36" w16cid:durableId="1795100621">
    <w:abstractNumId w:val="24"/>
  </w:num>
  <w:num w:numId="37" w16cid:durableId="1797217696">
    <w:abstractNumId w:val="30"/>
  </w:num>
  <w:num w:numId="38" w16cid:durableId="371544149">
    <w:abstractNumId w:val="9"/>
  </w:num>
  <w:num w:numId="39" w16cid:durableId="612634770">
    <w:abstractNumId w:val="22"/>
  </w:num>
  <w:num w:numId="40" w16cid:durableId="1936284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201AA"/>
    <w:rsid w:val="00021AE0"/>
    <w:rsid w:val="000337CE"/>
    <w:rsid w:val="0006057B"/>
    <w:rsid w:val="00065FE5"/>
    <w:rsid w:val="00073434"/>
    <w:rsid w:val="000B7755"/>
    <w:rsid w:val="00136517"/>
    <w:rsid w:val="00143364"/>
    <w:rsid w:val="00167A48"/>
    <w:rsid w:val="00177A6B"/>
    <w:rsid w:val="00181699"/>
    <w:rsid w:val="001836AD"/>
    <w:rsid w:val="00203B6E"/>
    <w:rsid w:val="002072AF"/>
    <w:rsid w:val="00215C77"/>
    <w:rsid w:val="00217E73"/>
    <w:rsid w:val="002241FB"/>
    <w:rsid w:val="00230458"/>
    <w:rsid w:val="00311046"/>
    <w:rsid w:val="003357ED"/>
    <w:rsid w:val="00360703"/>
    <w:rsid w:val="003710BF"/>
    <w:rsid w:val="00373210"/>
    <w:rsid w:val="0037329A"/>
    <w:rsid w:val="003978BA"/>
    <w:rsid w:val="003A4BD0"/>
    <w:rsid w:val="00456250"/>
    <w:rsid w:val="0046209D"/>
    <w:rsid w:val="00471A57"/>
    <w:rsid w:val="00507FBF"/>
    <w:rsid w:val="005211B0"/>
    <w:rsid w:val="00554FA7"/>
    <w:rsid w:val="0058172C"/>
    <w:rsid w:val="00584097"/>
    <w:rsid w:val="005C133E"/>
    <w:rsid w:val="00653304"/>
    <w:rsid w:val="0067444F"/>
    <w:rsid w:val="00687DB7"/>
    <w:rsid w:val="006B67D8"/>
    <w:rsid w:val="006C5931"/>
    <w:rsid w:val="006E79B6"/>
    <w:rsid w:val="00701A89"/>
    <w:rsid w:val="0071720A"/>
    <w:rsid w:val="00732807"/>
    <w:rsid w:val="00750D49"/>
    <w:rsid w:val="007756E1"/>
    <w:rsid w:val="007808BA"/>
    <w:rsid w:val="00784545"/>
    <w:rsid w:val="007B5BD1"/>
    <w:rsid w:val="007C3425"/>
    <w:rsid w:val="008071FE"/>
    <w:rsid w:val="008C302A"/>
    <w:rsid w:val="008D2602"/>
    <w:rsid w:val="008D625D"/>
    <w:rsid w:val="00956FC4"/>
    <w:rsid w:val="00961601"/>
    <w:rsid w:val="00981168"/>
    <w:rsid w:val="00A06C54"/>
    <w:rsid w:val="00A17712"/>
    <w:rsid w:val="00A20D64"/>
    <w:rsid w:val="00A82AAC"/>
    <w:rsid w:val="00A82BCF"/>
    <w:rsid w:val="00AB6CA6"/>
    <w:rsid w:val="00AC3BEE"/>
    <w:rsid w:val="00AD48D3"/>
    <w:rsid w:val="00AE36B3"/>
    <w:rsid w:val="00B02AD2"/>
    <w:rsid w:val="00B315F3"/>
    <w:rsid w:val="00B35358"/>
    <w:rsid w:val="00B45DF9"/>
    <w:rsid w:val="00B60C62"/>
    <w:rsid w:val="00B720BF"/>
    <w:rsid w:val="00B923E6"/>
    <w:rsid w:val="00BA6D34"/>
    <w:rsid w:val="00BC4D30"/>
    <w:rsid w:val="00BD63B1"/>
    <w:rsid w:val="00C264B9"/>
    <w:rsid w:val="00C80802"/>
    <w:rsid w:val="00CA6520"/>
    <w:rsid w:val="00CF4B1A"/>
    <w:rsid w:val="00D11523"/>
    <w:rsid w:val="00D14068"/>
    <w:rsid w:val="00D33A55"/>
    <w:rsid w:val="00DC14C1"/>
    <w:rsid w:val="00DD08B0"/>
    <w:rsid w:val="00DF7066"/>
    <w:rsid w:val="00E07A59"/>
    <w:rsid w:val="00E14024"/>
    <w:rsid w:val="00E23E87"/>
    <w:rsid w:val="00E86B96"/>
    <w:rsid w:val="00EA74BF"/>
    <w:rsid w:val="00EB3C9D"/>
    <w:rsid w:val="00EC38A2"/>
    <w:rsid w:val="00EE6A9A"/>
    <w:rsid w:val="00F00797"/>
    <w:rsid w:val="00F53B47"/>
    <w:rsid w:val="00F65D29"/>
    <w:rsid w:val="00F803B5"/>
    <w:rsid w:val="00F877AC"/>
    <w:rsid w:val="00FA3428"/>
    <w:rsid w:val="00FC279F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2A36EE78305438090A45E1F53FF71" ma:contentTypeVersion="15" ma:contentTypeDescription="Create a new document." ma:contentTypeScope="" ma:versionID="98f54814d93943faf49170c6400a5483">
  <xsd:schema xmlns:xsd="http://www.w3.org/2001/XMLSchema" xmlns:xs="http://www.w3.org/2001/XMLSchema" xmlns:p="http://schemas.microsoft.com/office/2006/metadata/properties" xmlns:ns2="53ae1ddb-9d5a-445d-973d-3bb95bd68662" xmlns:ns3="54717260-6ba1-4ed6-8ba8-26ec1d2cd45c" targetNamespace="http://schemas.microsoft.com/office/2006/metadata/properties" ma:root="true" ma:fieldsID="8e18152c1ff1cd0add743bd84b7dfacc" ns2:_="" ns3:_="">
    <xsd:import namespace="53ae1ddb-9d5a-445d-973d-3bb95bd68662"/>
    <xsd:import namespace="54717260-6ba1-4ed6-8ba8-26ec1d2cd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e1ddb-9d5a-445d-973d-3bb95bd68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b69d012-ca7c-469f-8e0a-aaff431c4b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17260-6ba1-4ed6-8ba8-26ec1d2cd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557713-5847-45b2-8cb8-40f1bbc3e11c}" ma:internalName="TaxCatchAll" ma:showField="CatchAllData" ma:web="54717260-6ba1-4ed6-8ba8-26ec1d2cd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17260-6ba1-4ed6-8ba8-26ec1d2cd45c"/>
    <lcf76f155ced4ddcb4097134ff3c332f xmlns="53ae1ddb-9d5a-445d-973d-3bb95bd6866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25CC1E-A4F9-49C9-8A18-EBCFF083E3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e1ddb-9d5a-445d-973d-3bb95bd68662"/>
    <ds:schemaRef ds:uri="54717260-6ba1-4ed6-8ba8-26ec1d2cd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713F3-C5CE-4341-8BD0-5F341B26E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5AEA6-4EC5-4F11-A464-11B37EDE3C4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terms/"/>
    <ds:schemaRef ds:uri="53ae1ddb-9d5a-445d-973d-3bb95bd68662"/>
    <ds:schemaRef ds:uri="http://schemas.openxmlformats.org/package/2006/metadata/core-properties"/>
    <ds:schemaRef ds:uri="54717260-6ba1-4ed6-8ba8-26ec1d2cd45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Jennie Tylec</cp:lastModifiedBy>
  <cp:revision>2</cp:revision>
  <cp:lastPrinted>2009-03-25T15:49:00Z</cp:lastPrinted>
  <dcterms:created xsi:type="dcterms:W3CDTF">2025-04-10T14:14:00Z</dcterms:created>
  <dcterms:modified xsi:type="dcterms:W3CDTF">2025-04-10T14:14:00Z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0x0101008302A36EE78305438090A45E1F53FF71</vt:lpwstr>
  </property>
</Properties>
</file>